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FA5" w:rsidRDefault="00644FA5" w:rsidP="00644FA5">
      <w:pPr>
        <w:pStyle w:val="NormalWeb"/>
        <w:rPr>
          <w:b/>
          <w:bCs/>
          <w:lang w:val="es-ES"/>
        </w:rPr>
      </w:pPr>
      <w:r w:rsidRPr="00644FA5">
        <w:rPr>
          <w:b/>
          <w:bCs/>
          <w:lang w:val="es-ES"/>
        </w:rPr>
        <w:t>Polinomio</w:t>
      </w:r>
    </w:p>
    <w:p w:rsidR="00644FA5" w:rsidRPr="00644FA5" w:rsidRDefault="00644FA5" w:rsidP="00644FA5">
      <w:pPr>
        <w:pStyle w:val="NormalWeb"/>
        <w:rPr>
          <w:color w:val="000000" w:themeColor="text1"/>
          <w:lang w:val="es-ES"/>
        </w:rPr>
      </w:pPr>
      <w:r w:rsidRPr="00644FA5">
        <w:rPr>
          <w:color w:val="000000" w:themeColor="text1"/>
          <w:lang w:val="es-ES"/>
        </w:rPr>
        <w:t xml:space="preserve"> (del </w:t>
      </w:r>
      <w:hyperlink r:id="rId4" w:tooltip="Idioma griego" w:history="1">
        <w:r w:rsidRPr="00644FA5">
          <w:rPr>
            <w:rStyle w:val="Hyperlink"/>
            <w:color w:val="000000" w:themeColor="text1"/>
            <w:u w:val="none"/>
            <w:lang w:val="es-ES"/>
          </w:rPr>
          <w:t>griego</w:t>
        </w:r>
      </w:hyperlink>
      <w:r w:rsidRPr="00644FA5">
        <w:rPr>
          <w:color w:val="000000" w:themeColor="text1"/>
          <w:lang w:val="es-ES"/>
        </w:rPr>
        <w:t>, «</w:t>
      </w:r>
      <w:r w:rsidRPr="00644FA5">
        <w:rPr>
          <w:i/>
          <w:iCs/>
          <w:color w:val="000000" w:themeColor="text1"/>
          <w:lang w:val="es-ES"/>
        </w:rPr>
        <w:t>poli</w:t>
      </w:r>
      <w:r w:rsidRPr="00644FA5">
        <w:rPr>
          <w:color w:val="000000" w:themeColor="text1"/>
          <w:lang w:val="es-ES"/>
        </w:rPr>
        <w:t>»-</w:t>
      </w:r>
      <w:r w:rsidRPr="00644FA5">
        <w:rPr>
          <w:i/>
          <w:iCs/>
          <w:color w:val="000000" w:themeColor="text1"/>
          <w:lang w:val="es-ES"/>
        </w:rPr>
        <w:t>muchos</w:t>
      </w:r>
      <w:r w:rsidRPr="00644FA5">
        <w:rPr>
          <w:color w:val="000000" w:themeColor="text1"/>
          <w:lang w:val="es-ES"/>
        </w:rPr>
        <w:t xml:space="preserve"> y «</w:t>
      </w:r>
      <w:proofErr w:type="spellStart"/>
      <w:r w:rsidRPr="00644FA5">
        <w:rPr>
          <w:color w:val="000000" w:themeColor="text1"/>
        </w:rPr>
        <w:t>νόμος</w:t>
      </w:r>
      <w:proofErr w:type="spellEnd"/>
      <w:r w:rsidRPr="00644FA5">
        <w:rPr>
          <w:color w:val="000000" w:themeColor="text1"/>
          <w:lang w:val="es-ES"/>
        </w:rPr>
        <w:t xml:space="preserve">»- división, y el </w:t>
      </w:r>
      <w:hyperlink r:id="rId5" w:tooltip="Latín" w:history="1">
        <w:r w:rsidRPr="00644FA5">
          <w:rPr>
            <w:rStyle w:val="Hyperlink"/>
            <w:color w:val="000000" w:themeColor="text1"/>
            <w:u w:val="none"/>
            <w:lang w:val="es-ES"/>
          </w:rPr>
          <w:t>latín</w:t>
        </w:r>
      </w:hyperlink>
      <w:r w:rsidRPr="00644FA5">
        <w:rPr>
          <w:color w:val="000000" w:themeColor="text1"/>
          <w:lang w:val="es-ES"/>
        </w:rPr>
        <w:t xml:space="preserve"> «</w:t>
      </w:r>
      <w:proofErr w:type="spellStart"/>
      <w:r w:rsidRPr="00644FA5">
        <w:rPr>
          <w:color w:val="000000" w:themeColor="text1"/>
          <w:lang w:val="es-ES"/>
        </w:rPr>
        <w:t>binomius</w:t>
      </w:r>
      <w:proofErr w:type="spellEnd"/>
      <w:r w:rsidRPr="00644FA5">
        <w:rPr>
          <w:color w:val="000000" w:themeColor="text1"/>
          <w:lang w:val="es-ES"/>
        </w:rPr>
        <w:t>»)</w:t>
      </w:r>
      <w:hyperlink r:id="rId6" w:anchor="cite_note-0" w:history="1">
        <w:r w:rsidRPr="00644FA5">
          <w:rPr>
            <w:rStyle w:val="Hyperlink"/>
            <w:color w:val="000000" w:themeColor="text1"/>
            <w:u w:val="none"/>
            <w:vertAlign w:val="superscript"/>
            <w:lang w:val="es-ES"/>
          </w:rPr>
          <w:t>1</w:t>
        </w:r>
      </w:hyperlink>
      <w:r w:rsidRPr="00644FA5">
        <w:rPr>
          <w:color w:val="000000" w:themeColor="text1"/>
          <w:lang w:val="es-ES"/>
        </w:rPr>
        <w:t xml:space="preserve"> </w:t>
      </w:r>
      <w:hyperlink r:id="rId7" w:anchor="cite_note-1" w:history="1">
        <w:r w:rsidRPr="00644FA5">
          <w:rPr>
            <w:rStyle w:val="Hyperlink"/>
            <w:color w:val="000000" w:themeColor="text1"/>
            <w:u w:val="none"/>
            <w:vertAlign w:val="superscript"/>
            <w:lang w:val="es-ES"/>
          </w:rPr>
          <w:t>2</w:t>
        </w:r>
      </w:hyperlink>
      <w:r w:rsidRPr="00644FA5">
        <w:rPr>
          <w:color w:val="000000" w:themeColor="text1"/>
          <w:lang w:val="es-ES"/>
        </w:rPr>
        <w:t xml:space="preserve"> </w:t>
      </w:r>
      <w:hyperlink r:id="rId8" w:anchor="cite_note-2" w:history="1">
        <w:r w:rsidRPr="00644FA5">
          <w:rPr>
            <w:rStyle w:val="Hyperlink"/>
            <w:color w:val="000000" w:themeColor="text1"/>
            <w:u w:val="none"/>
            <w:vertAlign w:val="superscript"/>
            <w:lang w:val="es-ES"/>
          </w:rPr>
          <w:t>3</w:t>
        </w:r>
      </w:hyperlink>
      <w:r w:rsidRPr="00644FA5">
        <w:rPr>
          <w:color w:val="000000" w:themeColor="text1"/>
          <w:lang w:val="es-ES"/>
        </w:rPr>
        <w:t xml:space="preserve"> es una </w:t>
      </w:r>
      <w:hyperlink r:id="rId9" w:tooltip="Expresión matemática" w:history="1">
        <w:r w:rsidRPr="00644FA5">
          <w:rPr>
            <w:rStyle w:val="Hyperlink"/>
            <w:color w:val="000000" w:themeColor="text1"/>
            <w:u w:val="none"/>
            <w:lang w:val="es-ES"/>
          </w:rPr>
          <w:t>expresión</w:t>
        </w:r>
      </w:hyperlink>
      <w:r w:rsidRPr="00644FA5">
        <w:rPr>
          <w:color w:val="000000" w:themeColor="text1"/>
          <w:lang w:val="es-ES"/>
        </w:rPr>
        <w:t xml:space="preserve"> constituida por un conjunto finito de </w:t>
      </w:r>
      <w:hyperlink r:id="rId10" w:tooltip="Variable" w:history="1">
        <w:r w:rsidRPr="00644FA5">
          <w:rPr>
            <w:rStyle w:val="Hyperlink"/>
            <w:color w:val="000000" w:themeColor="text1"/>
            <w:u w:val="none"/>
            <w:lang w:val="es-ES"/>
          </w:rPr>
          <w:t>variables</w:t>
        </w:r>
      </w:hyperlink>
      <w:r w:rsidRPr="00644FA5">
        <w:rPr>
          <w:color w:val="000000" w:themeColor="text1"/>
          <w:lang w:val="es-ES"/>
        </w:rPr>
        <w:t xml:space="preserve"> (</w:t>
      </w:r>
      <w:r w:rsidRPr="00644FA5">
        <w:rPr>
          <w:i/>
          <w:iCs/>
          <w:color w:val="000000" w:themeColor="text1"/>
          <w:lang w:val="es-ES"/>
        </w:rPr>
        <w:t>no determinadas</w:t>
      </w:r>
      <w:r w:rsidRPr="00644FA5">
        <w:rPr>
          <w:color w:val="000000" w:themeColor="text1"/>
          <w:lang w:val="es-ES"/>
        </w:rPr>
        <w:t xml:space="preserve"> o desconocidas) y </w:t>
      </w:r>
      <w:hyperlink r:id="rId11" w:tooltip="Coeficiente (matemáticas)" w:history="1">
        <w:r w:rsidRPr="00644FA5">
          <w:rPr>
            <w:rStyle w:val="Hyperlink"/>
            <w:color w:val="000000" w:themeColor="text1"/>
            <w:u w:val="none"/>
            <w:lang w:val="es-ES"/>
          </w:rPr>
          <w:t>constantes</w:t>
        </w:r>
      </w:hyperlink>
      <w:r w:rsidRPr="00644FA5">
        <w:rPr>
          <w:color w:val="000000" w:themeColor="text1"/>
          <w:lang w:val="es-ES"/>
        </w:rPr>
        <w:t xml:space="preserve"> (números fijos llamados </w:t>
      </w:r>
      <w:r w:rsidRPr="00644FA5">
        <w:rPr>
          <w:i/>
          <w:iCs/>
          <w:color w:val="000000" w:themeColor="text1"/>
          <w:lang w:val="es-ES"/>
        </w:rPr>
        <w:t>coeficientes</w:t>
      </w:r>
      <w:r w:rsidRPr="00644FA5">
        <w:rPr>
          <w:color w:val="000000" w:themeColor="text1"/>
          <w:lang w:val="es-ES"/>
        </w:rPr>
        <w:t xml:space="preserve">), utilizando únicamente las operaciones aritméticas de suma, resta y multiplicación, así como </w:t>
      </w:r>
      <w:hyperlink r:id="rId12" w:tooltip="Exponente" w:history="1">
        <w:r w:rsidRPr="00644FA5">
          <w:rPr>
            <w:rStyle w:val="Hyperlink"/>
            <w:color w:val="000000" w:themeColor="text1"/>
            <w:u w:val="none"/>
            <w:lang w:val="es-ES"/>
          </w:rPr>
          <w:t>exponentes</w:t>
        </w:r>
      </w:hyperlink>
      <w:r w:rsidRPr="00644FA5">
        <w:rPr>
          <w:color w:val="000000" w:themeColor="text1"/>
          <w:lang w:val="es-ES"/>
        </w:rPr>
        <w:t xml:space="preserve"> enteros positivos. En otras palabras, es una </w:t>
      </w:r>
      <w:hyperlink r:id="rId13" w:tooltip="Combinación lineal" w:history="1">
        <w:r w:rsidRPr="00644FA5">
          <w:rPr>
            <w:rStyle w:val="Hyperlink"/>
            <w:color w:val="000000" w:themeColor="text1"/>
            <w:u w:val="none"/>
            <w:lang w:val="es-ES"/>
          </w:rPr>
          <w:t>combinación lineal</w:t>
        </w:r>
      </w:hyperlink>
      <w:r w:rsidRPr="00644FA5">
        <w:rPr>
          <w:color w:val="000000" w:themeColor="text1"/>
          <w:lang w:val="es-ES"/>
        </w:rPr>
        <w:t xml:space="preserve"> de productos de potencias enteras de una o de varias indeterminadas.</w:t>
      </w:r>
    </w:p>
    <w:p w:rsidR="00644FA5" w:rsidRPr="00644FA5" w:rsidRDefault="00644FA5" w:rsidP="00644FA5">
      <w:pPr>
        <w:pStyle w:val="NormalWeb"/>
        <w:rPr>
          <w:color w:val="000000" w:themeColor="text1"/>
          <w:lang w:val="es-ES"/>
        </w:rPr>
      </w:pPr>
      <w:r w:rsidRPr="00644FA5">
        <w:rPr>
          <w:color w:val="000000" w:themeColor="text1"/>
          <w:lang w:val="es-ES"/>
        </w:rPr>
        <w:t xml:space="preserve">Es frecuente el término </w:t>
      </w:r>
      <w:proofErr w:type="spellStart"/>
      <w:r w:rsidRPr="00644FA5">
        <w:rPr>
          <w:b/>
          <w:bCs/>
          <w:color w:val="000000" w:themeColor="text1"/>
          <w:lang w:val="es-ES"/>
        </w:rPr>
        <w:t>polinomial</w:t>
      </w:r>
      <w:proofErr w:type="spellEnd"/>
      <w:r w:rsidRPr="00644FA5">
        <w:rPr>
          <w:color w:val="000000" w:themeColor="text1"/>
          <w:lang w:val="es-ES"/>
        </w:rPr>
        <w:t xml:space="preserve">, como adjetivo, para designar cantidades que se pueden expresar como polinomios de algún parámetro, como por ejemplo en </w:t>
      </w:r>
      <w:hyperlink r:id="rId14" w:tooltip="Tiempo polinomial" w:history="1">
        <w:r w:rsidRPr="00644FA5">
          <w:rPr>
            <w:rStyle w:val="Hyperlink"/>
            <w:color w:val="000000" w:themeColor="text1"/>
            <w:u w:val="none"/>
            <w:lang w:val="es-ES"/>
          </w:rPr>
          <w:t xml:space="preserve">tiempo </w:t>
        </w:r>
        <w:proofErr w:type="spellStart"/>
        <w:r w:rsidRPr="00644FA5">
          <w:rPr>
            <w:rStyle w:val="Hyperlink"/>
            <w:color w:val="000000" w:themeColor="text1"/>
            <w:u w:val="none"/>
            <w:lang w:val="es-ES"/>
          </w:rPr>
          <w:t>polinomial</w:t>
        </w:r>
        <w:proofErr w:type="spellEnd"/>
      </w:hyperlink>
      <w:r w:rsidRPr="00644FA5">
        <w:rPr>
          <w:color w:val="000000" w:themeColor="text1"/>
          <w:lang w:val="es-ES"/>
        </w:rPr>
        <w:t>.</w:t>
      </w:r>
    </w:p>
    <w:p w:rsidR="00644FA5" w:rsidRPr="00644FA5" w:rsidRDefault="00644FA5" w:rsidP="00644FA5">
      <w:pPr>
        <w:pStyle w:val="NormalWeb"/>
        <w:rPr>
          <w:color w:val="000000" w:themeColor="text1"/>
          <w:lang w:val="es-ES"/>
        </w:rPr>
      </w:pPr>
      <w:r w:rsidRPr="00644FA5">
        <w:rPr>
          <w:color w:val="000000" w:themeColor="text1"/>
          <w:lang w:val="es-ES"/>
        </w:rPr>
        <w:t xml:space="preserve">Los polinomios son objetos muy utilizados en matemáticas y en ciencia. En la práctica, son utilizados en </w:t>
      </w:r>
      <w:hyperlink r:id="rId15" w:tooltip="Cálculo" w:history="1">
        <w:r w:rsidRPr="00644FA5">
          <w:rPr>
            <w:rStyle w:val="Hyperlink"/>
            <w:color w:val="000000" w:themeColor="text1"/>
            <w:u w:val="none"/>
            <w:lang w:val="es-ES"/>
          </w:rPr>
          <w:t>cálculo</w:t>
        </w:r>
      </w:hyperlink>
      <w:r w:rsidRPr="00644FA5">
        <w:rPr>
          <w:color w:val="000000" w:themeColor="text1"/>
          <w:lang w:val="es-ES"/>
        </w:rPr>
        <w:t xml:space="preserve"> y </w:t>
      </w:r>
      <w:hyperlink r:id="rId16" w:tooltip="Análisis matemático" w:history="1">
        <w:r w:rsidRPr="00644FA5">
          <w:rPr>
            <w:rStyle w:val="Hyperlink"/>
            <w:color w:val="000000" w:themeColor="text1"/>
            <w:u w:val="none"/>
            <w:lang w:val="es-ES"/>
          </w:rPr>
          <w:t>análisis matemático</w:t>
        </w:r>
      </w:hyperlink>
      <w:r w:rsidRPr="00644FA5">
        <w:rPr>
          <w:color w:val="000000" w:themeColor="text1"/>
          <w:lang w:val="es-ES"/>
        </w:rPr>
        <w:t xml:space="preserve"> para aproximar cualquier </w:t>
      </w:r>
      <w:hyperlink r:id="rId17" w:tooltip="Función derivable" w:history="1">
        <w:r w:rsidRPr="00644FA5">
          <w:rPr>
            <w:rStyle w:val="Hyperlink"/>
            <w:color w:val="000000" w:themeColor="text1"/>
            <w:u w:val="none"/>
            <w:lang w:val="es-ES"/>
          </w:rPr>
          <w:t>función derivable</w:t>
        </w:r>
      </w:hyperlink>
      <w:r w:rsidRPr="00644FA5">
        <w:rPr>
          <w:color w:val="000000" w:themeColor="text1"/>
          <w:lang w:val="es-ES"/>
        </w:rPr>
        <w:t xml:space="preserve">; las ecuaciones </w:t>
      </w:r>
      <w:proofErr w:type="spellStart"/>
      <w:r w:rsidRPr="00644FA5">
        <w:rPr>
          <w:color w:val="000000" w:themeColor="text1"/>
          <w:lang w:val="es-ES"/>
        </w:rPr>
        <w:t>polinómicas</w:t>
      </w:r>
      <w:proofErr w:type="spellEnd"/>
      <w:r w:rsidRPr="00644FA5">
        <w:rPr>
          <w:color w:val="000000" w:themeColor="text1"/>
          <w:lang w:val="es-ES"/>
        </w:rPr>
        <w:t xml:space="preserve"> y las funciones </w:t>
      </w:r>
      <w:proofErr w:type="spellStart"/>
      <w:r w:rsidRPr="00644FA5">
        <w:rPr>
          <w:color w:val="000000" w:themeColor="text1"/>
          <w:lang w:val="es-ES"/>
        </w:rPr>
        <w:t>polinómicas</w:t>
      </w:r>
      <w:proofErr w:type="spellEnd"/>
      <w:r w:rsidRPr="00644FA5">
        <w:rPr>
          <w:color w:val="000000" w:themeColor="text1"/>
          <w:lang w:val="es-ES"/>
        </w:rPr>
        <w:t xml:space="preserve"> tienen aplicaciones en una gran variedad de problemas, desde la matemática elemental hasta áreas como la </w:t>
      </w:r>
      <w:hyperlink r:id="rId18" w:tooltip="Física" w:history="1">
        <w:r w:rsidRPr="00644FA5">
          <w:rPr>
            <w:rStyle w:val="Hyperlink"/>
            <w:color w:val="000000" w:themeColor="text1"/>
            <w:u w:val="none"/>
            <w:lang w:val="es-ES"/>
          </w:rPr>
          <w:t>física</w:t>
        </w:r>
      </w:hyperlink>
      <w:r w:rsidRPr="00644FA5">
        <w:rPr>
          <w:color w:val="000000" w:themeColor="text1"/>
          <w:lang w:val="es-ES"/>
        </w:rPr>
        <w:t xml:space="preserve">, </w:t>
      </w:r>
      <w:hyperlink r:id="rId19" w:tooltip="Química" w:history="1">
        <w:r w:rsidRPr="00644FA5">
          <w:rPr>
            <w:rStyle w:val="Hyperlink"/>
            <w:color w:val="000000" w:themeColor="text1"/>
            <w:u w:val="none"/>
            <w:lang w:val="es-ES"/>
          </w:rPr>
          <w:t>química</w:t>
        </w:r>
      </w:hyperlink>
      <w:r w:rsidRPr="00644FA5">
        <w:rPr>
          <w:color w:val="000000" w:themeColor="text1"/>
          <w:lang w:val="es-ES"/>
        </w:rPr>
        <w:t xml:space="preserve">, </w:t>
      </w:r>
      <w:hyperlink r:id="rId20" w:tooltip="Economía" w:history="1">
        <w:r w:rsidRPr="00644FA5">
          <w:rPr>
            <w:rStyle w:val="Hyperlink"/>
            <w:color w:val="000000" w:themeColor="text1"/>
            <w:u w:val="none"/>
            <w:lang w:val="es-ES"/>
          </w:rPr>
          <w:t>economía</w:t>
        </w:r>
      </w:hyperlink>
      <w:r w:rsidRPr="00644FA5">
        <w:rPr>
          <w:color w:val="000000" w:themeColor="text1"/>
          <w:lang w:val="es-ES"/>
        </w:rPr>
        <w:t xml:space="preserve"> y las </w:t>
      </w:r>
      <w:hyperlink r:id="rId21" w:tooltip="Ciencias sociales" w:history="1">
        <w:r w:rsidRPr="00644FA5">
          <w:rPr>
            <w:rStyle w:val="Hyperlink"/>
            <w:color w:val="000000" w:themeColor="text1"/>
            <w:u w:val="none"/>
            <w:lang w:val="es-ES"/>
          </w:rPr>
          <w:t>ciencias sociales</w:t>
        </w:r>
      </w:hyperlink>
      <w:r w:rsidRPr="00644FA5">
        <w:rPr>
          <w:color w:val="000000" w:themeColor="text1"/>
          <w:lang w:val="es-ES"/>
        </w:rPr>
        <w:t>.</w:t>
      </w:r>
    </w:p>
    <w:p w:rsidR="00644FA5" w:rsidRPr="00644FA5" w:rsidRDefault="00644FA5" w:rsidP="00644FA5">
      <w:pPr>
        <w:pStyle w:val="NormalWeb"/>
        <w:rPr>
          <w:color w:val="000000" w:themeColor="text1"/>
          <w:lang w:val="es-ES"/>
        </w:rPr>
      </w:pPr>
      <w:r w:rsidRPr="00644FA5">
        <w:rPr>
          <w:color w:val="000000" w:themeColor="text1"/>
          <w:lang w:val="es-ES"/>
        </w:rPr>
        <w:t xml:space="preserve">En áreas de las </w:t>
      </w:r>
      <w:hyperlink r:id="rId22" w:tooltip="Matemáticas aplicadas" w:history="1">
        <w:r w:rsidRPr="00644FA5">
          <w:rPr>
            <w:rStyle w:val="Hyperlink"/>
            <w:color w:val="000000" w:themeColor="text1"/>
            <w:u w:val="none"/>
            <w:lang w:val="es-ES"/>
          </w:rPr>
          <w:t>matemáticas aplicadas</w:t>
        </w:r>
      </w:hyperlink>
      <w:r w:rsidRPr="00644FA5">
        <w:rPr>
          <w:color w:val="000000" w:themeColor="text1"/>
          <w:lang w:val="es-ES"/>
        </w:rPr>
        <w:t xml:space="preserve">, los polinomios son utilizados para construir los </w:t>
      </w:r>
      <w:hyperlink r:id="rId23" w:tooltip="Anillo de polinomios" w:history="1">
        <w:r w:rsidRPr="00644FA5">
          <w:rPr>
            <w:rStyle w:val="Hyperlink"/>
            <w:color w:val="000000" w:themeColor="text1"/>
            <w:u w:val="none"/>
            <w:lang w:val="es-ES"/>
          </w:rPr>
          <w:t>anillos de polinomios</w:t>
        </w:r>
      </w:hyperlink>
      <w:r w:rsidRPr="00644FA5">
        <w:rPr>
          <w:color w:val="000000" w:themeColor="text1"/>
          <w:lang w:val="es-ES"/>
        </w:rPr>
        <w:t xml:space="preserve">, un concepto central en </w:t>
      </w:r>
      <w:hyperlink r:id="rId24" w:tooltip="Álgebra abstracta" w:history="1">
        <w:r w:rsidRPr="00644FA5">
          <w:rPr>
            <w:rStyle w:val="Hyperlink"/>
            <w:color w:val="000000" w:themeColor="text1"/>
            <w:u w:val="none"/>
            <w:lang w:val="es-ES"/>
          </w:rPr>
          <w:t>álgebra abstracta</w:t>
        </w:r>
      </w:hyperlink>
      <w:r w:rsidRPr="00644FA5">
        <w:rPr>
          <w:color w:val="000000" w:themeColor="text1"/>
          <w:lang w:val="es-ES"/>
        </w:rPr>
        <w:t xml:space="preserve"> y </w:t>
      </w:r>
      <w:hyperlink r:id="rId25" w:tooltip="Geometría algebraica" w:history="1">
        <w:r w:rsidRPr="00644FA5">
          <w:rPr>
            <w:rStyle w:val="Hyperlink"/>
            <w:color w:val="000000" w:themeColor="text1"/>
            <w:u w:val="none"/>
            <w:lang w:val="es-ES"/>
          </w:rPr>
          <w:t>geometría algebraica</w:t>
        </w:r>
      </w:hyperlink>
      <w:r w:rsidRPr="00644FA5">
        <w:rPr>
          <w:color w:val="000000" w:themeColor="text1"/>
          <w:lang w:val="es-ES"/>
        </w:rPr>
        <w:t>.</w:t>
      </w:r>
    </w:p>
    <w:p w:rsidR="00644FA5" w:rsidRPr="00644FA5" w:rsidRDefault="00644FA5" w:rsidP="00644F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val="es-ES"/>
        </w:rPr>
      </w:pPr>
      <w:r w:rsidRPr="00644FA5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val="es-ES"/>
        </w:rPr>
        <w:t>Polinomios de una variable</w:t>
      </w:r>
    </w:p>
    <w:p w:rsidR="00644FA5" w:rsidRPr="00644FA5" w:rsidRDefault="00644FA5" w:rsidP="00644F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Para </w:t>
      </w:r>
      <w:r w:rsidRPr="00644FA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s-ES"/>
        </w:rPr>
        <w:t>a</w:t>
      </w:r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s-ES"/>
        </w:rPr>
        <w:t>0</w:t>
      </w:r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, …, </w:t>
      </w:r>
      <w:proofErr w:type="spellStart"/>
      <w:r w:rsidRPr="00644FA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s-ES"/>
        </w:rPr>
        <w:t>a</w:t>
      </w:r>
      <w:r w:rsidRPr="00644FA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vertAlign w:val="subscript"/>
          <w:lang w:val="es-ES"/>
        </w:rPr>
        <w:t>n</w:t>
      </w:r>
      <w:proofErr w:type="spellEnd"/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constantes en algún </w:t>
      </w:r>
      <w:hyperlink r:id="rId26" w:tooltip="Anillo (matemática)" w:history="1">
        <w:r w:rsidRPr="00644FA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s-ES"/>
          </w:rPr>
          <w:t>anillo</w:t>
        </w:r>
      </w:hyperlink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(en particular podemos tomar un </w:t>
      </w:r>
      <w:hyperlink r:id="rId27" w:tooltip="Cuerpo (matemática)" w:history="1">
        <w:r w:rsidRPr="00644FA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s-ES"/>
          </w:rPr>
          <w:t>cuerpo</w:t>
        </w:r>
      </w:hyperlink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, como </w:t>
      </w:r>
      <w:r w:rsidRPr="00644FA5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133350" cy="133350"/>
            <wp:effectExtent l="19050" t="0" r="0" b="0"/>
            <wp:docPr id="1" name="Picture 1" descr="\mathbb{R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mathbb{R}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o </w:t>
      </w:r>
      <w:r w:rsidRPr="00644FA5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133350" cy="133350"/>
            <wp:effectExtent l="19050" t="0" r="0" b="0"/>
            <wp:docPr id="2" name="Picture 2" descr="\mathbb{C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mathbb{C}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, en cuyo caso los coeficientes del polinomio serán números) con </w:t>
      </w:r>
      <w:proofErr w:type="spellStart"/>
      <w:r w:rsidRPr="00644FA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s-ES"/>
        </w:rPr>
        <w:t>a</w:t>
      </w:r>
      <w:r w:rsidRPr="00644FA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vertAlign w:val="subscript"/>
          <w:lang w:val="es-ES"/>
        </w:rPr>
        <w:t>n</w:t>
      </w:r>
      <w:proofErr w:type="spellEnd"/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distinto de cero y </w:t>
      </w:r>
      <w:r w:rsidRPr="00644FA5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476250" cy="142875"/>
            <wp:effectExtent l="19050" t="0" r="0" b="0"/>
            <wp:docPr id="3" name="Picture 3" descr="n \in \mathbb{N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 \in \mathbb{N}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, entonces un </w:t>
      </w:r>
      <w:r w:rsidRPr="00644FA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s-ES"/>
        </w:rPr>
        <w:t>polinomio</w:t>
      </w:r>
      <w:proofErr w:type="gramStart"/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, </w:t>
      </w:r>
      <w:r w:rsidRPr="00644FA5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142875" cy="133350"/>
            <wp:effectExtent l="19050" t="0" r="9525" b="0"/>
            <wp:docPr id="4" name="Picture 4" descr="P_{}^{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_{}^{}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,</w:t>
      </w:r>
      <w:proofErr w:type="gramEnd"/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de </w:t>
      </w:r>
      <w:r w:rsidRPr="00644FA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s-ES"/>
        </w:rPr>
        <w:t>grado</w:t>
      </w:r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</w:t>
      </w:r>
      <w:r w:rsidRPr="00644FA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s-ES"/>
        </w:rPr>
        <w:t>n</w:t>
      </w:r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en la variable </w:t>
      </w:r>
      <w:r w:rsidRPr="00644FA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s-ES"/>
        </w:rPr>
        <w:t>x</w:t>
      </w:r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es un objeto de la forma</w:t>
      </w:r>
    </w:p>
    <w:p w:rsidR="00644FA5" w:rsidRPr="00644FA5" w:rsidRDefault="00644FA5" w:rsidP="00644FA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44FA5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600075" cy="200025"/>
            <wp:effectExtent l="19050" t="0" r="9525" b="0"/>
            <wp:docPr id="5" name="Picture 5" descr="P(x)_{}^{} 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(x)_{}^{} =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4FA5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2990850" cy="209550"/>
            <wp:effectExtent l="19050" t="0" r="0" b="0"/>
            <wp:docPr id="6" name="Picture 6" descr="a_n x^n + a_{n - 1} x^{n - 1}+ \cdots + a_1 x^{1} + a_0 x^{0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_n x^n + a_{n - 1} x^{n - 1}+ \cdots + a_1 x^{1} + a_0 x^{0}.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FA5" w:rsidRPr="00644FA5" w:rsidRDefault="00644FA5" w:rsidP="00644F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El polinomio se puede escribir más concisamente usando </w:t>
      </w:r>
      <w:hyperlink r:id="rId34" w:tooltip="Sumatorio" w:history="1">
        <w:r w:rsidRPr="00644FA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s-ES"/>
          </w:rPr>
          <w:t>sumatorios</w:t>
        </w:r>
      </w:hyperlink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como</w:t>
      </w:r>
    </w:p>
    <w:p w:rsidR="00644FA5" w:rsidRPr="00644FA5" w:rsidRDefault="00644FA5" w:rsidP="00644FA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44FA5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1257300" cy="447675"/>
            <wp:effectExtent l="19050" t="0" r="0" b="0"/>
            <wp:docPr id="7" name="Picture 7" descr="P(x) = \sum_{i = 0}^{n} a_{i} x^{i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(x) = \sum_{i = 0}^{n} a_{i} x^{i}.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FA5" w:rsidRPr="00644FA5" w:rsidRDefault="00644FA5" w:rsidP="00644F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Las constantes </w:t>
      </w:r>
      <w:r w:rsidRPr="00644FA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s-ES"/>
        </w:rPr>
        <w:t>a</w:t>
      </w:r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s-ES"/>
        </w:rPr>
        <w:t>0</w:t>
      </w:r>
      <w:proofErr w:type="gramStart"/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, …</w:t>
      </w:r>
      <w:proofErr w:type="gramEnd"/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, </w:t>
      </w:r>
      <w:proofErr w:type="spellStart"/>
      <w:r w:rsidRPr="00644FA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s-ES"/>
        </w:rPr>
        <w:t>a</w:t>
      </w:r>
      <w:r w:rsidRPr="00644FA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vertAlign w:val="subscript"/>
          <w:lang w:val="es-ES"/>
        </w:rPr>
        <w:t>n</w:t>
      </w:r>
      <w:proofErr w:type="spellEnd"/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se llaman los </w:t>
      </w:r>
      <w:hyperlink r:id="rId36" w:tooltip="Coeficiente (matemática)" w:history="1">
        <w:r w:rsidRPr="00644FA5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lang w:val="es-ES"/>
          </w:rPr>
          <w:t>coeficientes</w:t>
        </w:r>
      </w:hyperlink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del polinomio. A </w:t>
      </w:r>
      <w:r w:rsidRPr="00644FA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s-ES"/>
        </w:rPr>
        <w:t>a</w:t>
      </w:r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s-ES"/>
        </w:rPr>
        <w:t>0</w:t>
      </w:r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se le llama el </w:t>
      </w:r>
      <w:r w:rsidRPr="00644FA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s-ES"/>
        </w:rPr>
        <w:t>coeficiente constante</w:t>
      </w:r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(o término independiente) y a </w:t>
      </w:r>
      <w:proofErr w:type="spellStart"/>
      <w:r w:rsidRPr="00644FA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es-ES"/>
        </w:rPr>
        <w:t>a</w:t>
      </w:r>
      <w:r w:rsidRPr="00644FA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vertAlign w:val="subscript"/>
          <w:lang w:val="es-ES"/>
        </w:rPr>
        <w:t>n</w:t>
      </w:r>
      <w:proofErr w:type="spellEnd"/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, el </w:t>
      </w:r>
      <w:r w:rsidRPr="00644FA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s-ES"/>
        </w:rPr>
        <w:t>coeficiente principal</w:t>
      </w:r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. Cuando el coeficiente principal es 1, al polinomio se le llama </w:t>
      </w:r>
      <w:proofErr w:type="spellStart"/>
      <w:r w:rsidRPr="00644FA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s-ES"/>
        </w:rPr>
        <w:t>mónico</w:t>
      </w:r>
      <w:proofErr w:type="spellEnd"/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o </w:t>
      </w:r>
      <w:r w:rsidRPr="00644FA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s-ES"/>
        </w:rPr>
        <w:t>normado</w:t>
      </w:r>
      <w:r w:rsidRPr="00644F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.</w:t>
      </w:r>
    </w:p>
    <w:p w:rsidR="00644FA5" w:rsidRPr="00644FA5" w:rsidRDefault="00644FA5" w:rsidP="00644FA5">
      <w:pPr>
        <w:pStyle w:val="NormalWeb"/>
        <w:rPr>
          <w:color w:val="000000" w:themeColor="text1"/>
          <w:lang w:val="es-ES"/>
        </w:rPr>
      </w:pPr>
    </w:p>
    <w:p w:rsidR="00560971" w:rsidRPr="00644FA5" w:rsidRDefault="00644FA5">
      <w:pPr>
        <w:rPr>
          <w:color w:val="000000" w:themeColor="text1"/>
          <w:u w:val="single"/>
          <w:lang w:val="es-ES"/>
        </w:rPr>
      </w:pPr>
    </w:p>
    <w:sectPr w:rsidR="00560971" w:rsidRPr="00644FA5" w:rsidSect="007C25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4FA5"/>
    <w:rsid w:val="00566921"/>
    <w:rsid w:val="00600C24"/>
    <w:rsid w:val="00644FA5"/>
    <w:rsid w:val="007C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547"/>
  </w:style>
  <w:style w:type="paragraph" w:styleId="Heading3">
    <w:name w:val="heading 3"/>
    <w:basedOn w:val="Normal"/>
    <w:link w:val="Heading3Char"/>
    <w:uiPriority w:val="9"/>
    <w:qFormat/>
    <w:rsid w:val="00644F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4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4FA5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644FA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DefaultParagraphFont"/>
    <w:rsid w:val="00644FA5"/>
  </w:style>
  <w:style w:type="character" w:customStyle="1" w:styleId="editsection">
    <w:name w:val="editsection"/>
    <w:basedOn w:val="DefaultParagraphFont"/>
    <w:rsid w:val="00644FA5"/>
  </w:style>
  <w:style w:type="paragraph" w:styleId="BalloonText">
    <w:name w:val="Balloon Text"/>
    <w:basedOn w:val="Normal"/>
    <w:link w:val="BalloonTextChar"/>
    <w:uiPriority w:val="99"/>
    <w:semiHidden/>
    <w:unhideWhenUsed/>
    <w:rsid w:val="00644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F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Polinomio" TargetMode="External"/><Relationship Id="rId13" Type="http://schemas.openxmlformats.org/officeDocument/2006/relationships/hyperlink" Target="http://es.wikipedia.org/wiki/Combinaci%C3%B3n_lineal" TargetMode="External"/><Relationship Id="rId18" Type="http://schemas.openxmlformats.org/officeDocument/2006/relationships/hyperlink" Target="http://es.wikipedia.org/wiki/F%C3%ADsica" TargetMode="External"/><Relationship Id="rId26" Type="http://schemas.openxmlformats.org/officeDocument/2006/relationships/hyperlink" Target="http://es.wikipedia.org/wiki/Anillo_%28matem%C3%A1tica%2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s.wikipedia.org/wiki/Ciencias_sociales" TargetMode="External"/><Relationship Id="rId34" Type="http://schemas.openxmlformats.org/officeDocument/2006/relationships/hyperlink" Target="http://es.wikipedia.org/wiki/Sumatorio" TargetMode="External"/><Relationship Id="rId7" Type="http://schemas.openxmlformats.org/officeDocument/2006/relationships/hyperlink" Target="http://es.wikipedia.org/wiki/Polinomio" TargetMode="External"/><Relationship Id="rId12" Type="http://schemas.openxmlformats.org/officeDocument/2006/relationships/hyperlink" Target="http://es.wikipedia.org/wiki/Exponente" TargetMode="External"/><Relationship Id="rId17" Type="http://schemas.openxmlformats.org/officeDocument/2006/relationships/hyperlink" Target="http://es.wikipedia.org/wiki/Funci%C3%B3n_derivable" TargetMode="External"/><Relationship Id="rId25" Type="http://schemas.openxmlformats.org/officeDocument/2006/relationships/hyperlink" Target="http://es.wikipedia.org/wiki/Geometr%C3%ADa_algebraica" TargetMode="External"/><Relationship Id="rId33" Type="http://schemas.openxmlformats.org/officeDocument/2006/relationships/image" Target="media/image6.pn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es.wikipedia.org/wiki/An%C3%A1lisis_matem%C3%A1tico" TargetMode="External"/><Relationship Id="rId20" Type="http://schemas.openxmlformats.org/officeDocument/2006/relationships/hyperlink" Target="http://es.wikipedia.org/wiki/Econom%C3%ADa" TargetMode="External"/><Relationship Id="rId29" Type="http://schemas.openxmlformats.org/officeDocument/2006/relationships/image" Target="media/image2.png"/><Relationship Id="rId1" Type="http://schemas.openxmlformats.org/officeDocument/2006/relationships/styles" Target="styles.xml"/><Relationship Id="rId6" Type="http://schemas.openxmlformats.org/officeDocument/2006/relationships/hyperlink" Target="http://es.wikipedia.org/wiki/Polinomio" TargetMode="External"/><Relationship Id="rId11" Type="http://schemas.openxmlformats.org/officeDocument/2006/relationships/hyperlink" Target="http://es.wikipedia.org/wiki/Coeficiente_%28matem%C3%A1ticas%29" TargetMode="External"/><Relationship Id="rId24" Type="http://schemas.openxmlformats.org/officeDocument/2006/relationships/hyperlink" Target="http://es.wikipedia.org/wiki/%C3%81lgebra_abstracta" TargetMode="External"/><Relationship Id="rId32" Type="http://schemas.openxmlformats.org/officeDocument/2006/relationships/image" Target="media/image5.png"/><Relationship Id="rId37" Type="http://schemas.openxmlformats.org/officeDocument/2006/relationships/fontTable" Target="fontTable.xml"/><Relationship Id="rId5" Type="http://schemas.openxmlformats.org/officeDocument/2006/relationships/hyperlink" Target="http://es.wikipedia.org/wiki/Lat%C3%ADn" TargetMode="External"/><Relationship Id="rId15" Type="http://schemas.openxmlformats.org/officeDocument/2006/relationships/hyperlink" Target="http://es.wikipedia.org/wiki/C%C3%A1lculo" TargetMode="External"/><Relationship Id="rId23" Type="http://schemas.openxmlformats.org/officeDocument/2006/relationships/hyperlink" Target="http://es.wikipedia.org/wiki/Anillo_de_polinomios" TargetMode="External"/><Relationship Id="rId28" Type="http://schemas.openxmlformats.org/officeDocument/2006/relationships/image" Target="media/image1.png"/><Relationship Id="rId36" Type="http://schemas.openxmlformats.org/officeDocument/2006/relationships/hyperlink" Target="http://es.wikipedia.org/wiki/Coeficiente_%28matem%C3%A1tica%29" TargetMode="External"/><Relationship Id="rId10" Type="http://schemas.openxmlformats.org/officeDocument/2006/relationships/hyperlink" Target="http://es.wikipedia.org/wiki/Variable" TargetMode="External"/><Relationship Id="rId19" Type="http://schemas.openxmlformats.org/officeDocument/2006/relationships/hyperlink" Target="http://es.wikipedia.org/wiki/Qu%C3%ADmica" TargetMode="External"/><Relationship Id="rId31" Type="http://schemas.openxmlformats.org/officeDocument/2006/relationships/image" Target="media/image4.png"/><Relationship Id="rId4" Type="http://schemas.openxmlformats.org/officeDocument/2006/relationships/hyperlink" Target="http://es.wikipedia.org/wiki/Idioma_griego" TargetMode="External"/><Relationship Id="rId9" Type="http://schemas.openxmlformats.org/officeDocument/2006/relationships/hyperlink" Target="http://es.wikipedia.org/wiki/Expresi%C3%B3n_matem%C3%A1tica" TargetMode="External"/><Relationship Id="rId14" Type="http://schemas.openxmlformats.org/officeDocument/2006/relationships/hyperlink" Target="http://es.wikipedia.org/wiki/Tiempo_polinomial" TargetMode="External"/><Relationship Id="rId22" Type="http://schemas.openxmlformats.org/officeDocument/2006/relationships/hyperlink" Target="http://es.wikipedia.org/wiki/Matem%C3%A1ticas_aplicadas" TargetMode="External"/><Relationship Id="rId27" Type="http://schemas.openxmlformats.org/officeDocument/2006/relationships/hyperlink" Target="http://es.wikipedia.org/wiki/Cuerpo_%28matem%C3%A1tica%29" TargetMode="External"/><Relationship Id="rId30" Type="http://schemas.openxmlformats.org/officeDocument/2006/relationships/image" Target="media/image3.png"/><Relationship Id="rId35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602</Words>
  <Characters>3434</Characters>
  <Application>Microsoft Office Word</Application>
  <DocSecurity>0</DocSecurity>
  <Lines>28</Lines>
  <Paragraphs>8</Paragraphs>
  <ScaleCrop>false</ScaleCrop>
  <Company>ProLink</Company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2012-03-21T16:21:00Z</cp:lastPrinted>
  <dcterms:created xsi:type="dcterms:W3CDTF">2012-03-21T16:20:00Z</dcterms:created>
  <dcterms:modified xsi:type="dcterms:W3CDTF">2012-03-21T16:22:00Z</dcterms:modified>
</cp:coreProperties>
</file>